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D86F25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54569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протоколу МГС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5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-2020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DA5CF2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9-2021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115EB">
        <w:rPr>
          <w:rFonts w:ascii="Arial" w:hAnsi="Arial" w:cs="Arial"/>
          <w:sz w:val="24"/>
          <w:szCs w:val="24"/>
        </w:rPr>
        <w:t>(составлена по данным Федерального агентства по техническому регулированию и метрологии Российской Федерации и Минэкономразвития Украины)</w:t>
      </w:r>
    </w:p>
    <w:p w:rsidR="00051521" w:rsidRPr="00B115EB" w:rsidRDefault="00051521" w:rsidP="000515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годы» принята на 54-м заседании МГС. (</w:t>
      </w:r>
      <w:r w:rsidRPr="00B115EB">
        <w:rPr>
          <w:rFonts w:ascii="Arial" w:hAnsi="Arial" w:cs="Arial"/>
          <w:sz w:val="24"/>
          <w:szCs w:val="24"/>
        </w:rPr>
        <w:t>протокол МГС №54-2018, п. 8.3.5)</w:t>
      </w: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В Программу включено 28 тем (заданий), на 56 заседании МГС программа была актуализирована (</w:t>
      </w:r>
      <w:r w:rsidRPr="00B115EB">
        <w:rPr>
          <w:rFonts w:ascii="Arial" w:hAnsi="Arial" w:cs="Arial"/>
          <w:sz w:val="24"/>
          <w:szCs w:val="24"/>
        </w:rPr>
        <w:t xml:space="preserve">протокол МГС №56-2019, п. 20.2 - </w:t>
      </w:r>
      <w:r w:rsidRPr="00B115EB">
        <w:rPr>
          <w:rFonts w:ascii="Arial" w:hAnsi="Arial" w:cs="Arial"/>
          <w:color w:val="000000" w:themeColor="text1"/>
          <w:sz w:val="24"/>
          <w:szCs w:val="24"/>
        </w:rPr>
        <w:t>Приложение №33</w:t>
      </w:r>
      <w:r w:rsidRPr="00B115EB">
        <w:rPr>
          <w:rFonts w:ascii="Arial" w:hAnsi="Arial" w:cs="Arial"/>
          <w:sz w:val="24"/>
          <w:szCs w:val="24"/>
        </w:rPr>
        <w:t>):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 xml:space="preserve">Проведена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замена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п. 2.1.7 Тема «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Наноструктуры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пористых анодных оксидов металлов. Геометрические параметры»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 тему «</w:t>
      </w:r>
      <w:r w:rsidR="00B50C0B">
        <w:rPr>
          <w:rFonts w:ascii="Arial" w:eastAsia="Times New Roman" w:hAnsi="Arial" w:cs="Arial"/>
          <w:b/>
          <w:sz w:val="24"/>
          <w:szCs w:val="24"/>
          <w:lang w:eastAsia="ru-RU"/>
        </w:rPr>
        <w:t>Пьезокерамические материалы а</w:t>
      </w:r>
      <w:proofErr w:type="spellStart"/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NaNbO</w:t>
      </w:r>
      <w:proofErr w:type="spellEnd"/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proofErr w:type="spellStart"/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bKNbO</w:t>
      </w:r>
      <w:proofErr w:type="spellEnd"/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proofErr w:type="spellStart"/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cCuNb</w:t>
      </w:r>
      <w:proofErr w:type="spellEnd"/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6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Диэлектрические, пьезоэлектрические характеристики при температуре 25 ° С».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Федерация;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>п.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051521" w:rsidRPr="00B115EB">
        <w:rPr>
          <w:rFonts w:ascii="Arial" w:hAnsi="Arial" w:cs="Arial"/>
          <w:sz w:val="24"/>
          <w:szCs w:val="24"/>
        </w:rPr>
        <w:t xml:space="preserve">2.1.9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Тема «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Прозрачные покрытия на основе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ZnO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ITO, SnO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Электрическая проводимость»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</w:t>
      </w:r>
      <w:r w:rsidR="00051521" w:rsidRPr="00B115EB">
        <w:rPr>
          <w:rFonts w:ascii="Arial" w:hAnsi="Arial" w:cs="Arial"/>
          <w:sz w:val="24"/>
          <w:szCs w:val="24"/>
        </w:rPr>
        <w:t xml:space="preserve"> тему «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Критические температуры и критические давления </w:t>
      </w:r>
      <w:proofErr w:type="spellStart"/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термонестабильных</w:t>
      </w:r>
      <w:proofErr w:type="spellEnd"/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веществ».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Перенесены сроки выполнения:</w:t>
      </w:r>
    </w:p>
    <w:p w:rsidR="00051521" w:rsidRPr="00B115EB" w:rsidRDefault="00051521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по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темам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с 2019 г. на 2020 г. –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2.1.1</w:t>
      </w:r>
      <w:r w:rsidRPr="00B115EB">
        <w:rPr>
          <w:rFonts w:ascii="Arial" w:hAnsi="Arial" w:cs="Arial"/>
          <w:sz w:val="24"/>
          <w:szCs w:val="24"/>
        </w:rPr>
        <w:t xml:space="preserve"> Сплавы «Титан-Никель». Параметры кристаллической решетки в диапазоне концентраций никеля от 49 % до 52 % </w:t>
      </w:r>
      <w:r w:rsidRPr="00B115EB">
        <w:rPr>
          <w:rFonts w:ascii="Arial" w:hAnsi="Arial" w:cs="Arial"/>
          <w:sz w:val="24"/>
          <w:szCs w:val="24"/>
          <w:lang w:val="en-US"/>
        </w:rPr>
        <w:t>Ni</w:t>
      </w:r>
      <w:r w:rsidRPr="00B115EB">
        <w:rPr>
          <w:rFonts w:ascii="Arial" w:hAnsi="Arial" w:cs="Arial"/>
          <w:sz w:val="24"/>
          <w:szCs w:val="24"/>
        </w:rPr>
        <w:t xml:space="preserve"> для материалов с различными температурами мартенситных фазовых превращений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2.1.4.</w:t>
      </w:r>
      <w:r w:rsidRPr="00B115E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115EB">
        <w:rPr>
          <w:rFonts w:ascii="Arial" w:eastAsia="Times New Roman" w:hAnsi="Arial" w:cs="Arial"/>
          <w:sz w:val="24"/>
          <w:szCs w:val="24"/>
          <w:lang w:eastAsia="ru-RU"/>
        </w:rPr>
        <w:t>Пьезокерамики</w:t>
      </w:r>
      <w:proofErr w:type="spellEnd"/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на основе </w:t>
      </w:r>
      <w:proofErr w:type="spellStart"/>
      <w:r w:rsidRPr="00B115EB">
        <w:rPr>
          <w:rFonts w:ascii="Arial" w:eastAsia="Times New Roman" w:hAnsi="Arial" w:cs="Arial"/>
          <w:sz w:val="24"/>
          <w:szCs w:val="24"/>
          <w:lang w:eastAsia="ru-RU"/>
        </w:rPr>
        <w:t>ниобата</w:t>
      </w:r>
      <w:proofErr w:type="spellEnd"/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лития. </w:t>
      </w:r>
      <w:r w:rsidRPr="00B115EB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proofErr w:type="spellStart"/>
      <w:r w:rsidRPr="00B115EB">
        <w:rPr>
          <w:rFonts w:ascii="Arial" w:eastAsia="Times New Roman" w:hAnsi="Arial" w:cs="Arial"/>
          <w:sz w:val="24"/>
          <w:szCs w:val="24"/>
          <w:lang w:eastAsia="ru-RU"/>
        </w:rPr>
        <w:t>еплопроводность</w:t>
      </w:r>
      <w:proofErr w:type="spellEnd"/>
      <w:r w:rsidRPr="00B115EB">
        <w:rPr>
          <w:rFonts w:ascii="Arial" w:eastAsia="Times New Roman" w:hAnsi="Arial" w:cs="Arial"/>
          <w:sz w:val="24"/>
          <w:szCs w:val="24"/>
          <w:lang w:eastAsia="ru-RU"/>
        </w:rPr>
        <w:t>, теплоемкость;</w:t>
      </w:r>
    </w:p>
    <w:p w:rsid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4 темам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с 2019 г. на 2020 г.</w:t>
      </w:r>
      <w:r w:rsidR="00051521" w:rsidRPr="00B115EB">
        <w:rPr>
          <w:rFonts w:ascii="Arial" w:hAnsi="Arial" w:cs="Arial"/>
          <w:sz w:val="24"/>
          <w:szCs w:val="24"/>
        </w:rPr>
        <w:t xml:space="preserve">: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2.1.12.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Стали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аустенитные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расширения в </w:t>
      </w:r>
      <w:r>
        <w:rPr>
          <w:rFonts w:ascii="Arial" w:eastAsia="Times New Roman" w:hAnsi="Arial" w:cs="Arial"/>
          <w:sz w:val="24"/>
          <w:szCs w:val="24"/>
          <w:lang w:eastAsia="ru-RU"/>
        </w:rPr>
        <w:t>диапазоне температуры 5…300 К.;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3.1.4.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Методика расчетного определения изобарной теплоемкости жидких н-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алканов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1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-С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водорода на линии насыщения в интервале температуры от тройной точки до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критической.;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3.1.5.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Растворимость нитрата цезия в системах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: 1,2-пропиленгликоль –полиэтиленгликоль-400, 1,2-пропиленгликоль – вода, 1,2-пропиленгликоль – і-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пропанол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в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диапазоне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температуры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288…328 К.; 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3.1.6.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Растворимость жидких углеводородов </w:t>
      </w:r>
      <w:r w:rsidR="00051521" w:rsidRPr="00B115EB">
        <w:rPr>
          <w:rFonts w:ascii="Arial" w:eastAsia="Times New Roman" w:hAnsi="Arial" w:cs="Arial"/>
          <w:caps/>
          <w:sz w:val="24"/>
          <w:szCs w:val="24"/>
          <w:lang w:val="uk-UA" w:eastAsia="ru-RU"/>
        </w:rPr>
        <w:t>С</w:t>
      </w:r>
      <w:r w:rsidR="00051521" w:rsidRPr="00B115EB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6</w:t>
      </w:r>
      <w:r w:rsidR="00051521" w:rsidRPr="00B115EB">
        <w:rPr>
          <w:rFonts w:ascii="Arial" w:eastAsia="Times New Roman" w:hAnsi="Arial" w:cs="Arial"/>
          <w:caps/>
          <w:sz w:val="24"/>
          <w:szCs w:val="24"/>
          <w:lang w:val="uk-UA" w:eastAsia="ru-RU"/>
        </w:rPr>
        <w:t>...С</w:t>
      </w:r>
      <w:r w:rsidR="00051521" w:rsidRPr="00B115EB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10</w:t>
      </w:r>
      <w:r w:rsidR="00051521" w:rsidRPr="00B115EB">
        <w:rPr>
          <w:rFonts w:ascii="Arial" w:eastAsia="Times New Roman" w:hAnsi="Arial" w:cs="Arial"/>
          <w:caps/>
          <w:sz w:val="24"/>
          <w:szCs w:val="24"/>
          <w:vertAlign w:val="subscript"/>
          <w:lang w:val="uk-UA"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в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воде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в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диапазоне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температуры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273…373 К при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атмосферном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proofErr w:type="spellStart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давлении</w:t>
      </w:r>
      <w:proofErr w:type="spellEnd"/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.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center"/>
        <w:rPr>
          <w:rFonts w:ascii="Arial" w:hAnsi="Arial" w:cs="Arial"/>
          <w:b/>
          <w:sz w:val="24"/>
          <w:szCs w:val="24"/>
        </w:rPr>
      </w:pPr>
      <w:r w:rsidRPr="00B115EB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t xml:space="preserve">По состоянию </w:t>
      </w:r>
      <w:r w:rsidRPr="00B115EB">
        <w:rPr>
          <w:rFonts w:ascii="Arial" w:hAnsi="Arial" w:cs="Arial"/>
          <w:b/>
          <w:sz w:val="24"/>
          <w:szCs w:val="24"/>
          <w:u w:val="single"/>
        </w:rPr>
        <w:t>на 10.07.2020 года</w:t>
      </w:r>
      <w:r w:rsidRPr="00B115EB">
        <w:rPr>
          <w:rFonts w:ascii="Arial" w:hAnsi="Arial" w:cs="Arial"/>
          <w:b/>
          <w:sz w:val="24"/>
          <w:szCs w:val="24"/>
        </w:rPr>
        <w:t xml:space="preserve"> приняты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на 56-м заседании МГС 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B115EB">
        <w:rPr>
          <w:rFonts w:ascii="Arial" w:hAnsi="Arial" w:cs="Arial"/>
          <w:sz w:val="24"/>
          <w:szCs w:val="24"/>
        </w:rPr>
        <w:t xml:space="preserve">протокол МГС №56-2019, п. 20.3)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5 тем: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1: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1.1.1. </w:t>
      </w:r>
      <w:r w:rsidR="00051521" w:rsidRPr="00B115EB">
        <w:rPr>
          <w:rFonts w:ascii="Arial" w:hAnsi="Arial" w:cs="Arial"/>
          <w:b/>
          <w:sz w:val="24"/>
          <w:szCs w:val="24"/>
        </w:rPr>
        <w:t xml:space="preserve">ССД СНГ 317-2019 </w:t>
      </w:r>
      <w:hyperlink r:id="rId7" w:history="1">
        <w:r w:rsidR="00051521" w:rsidRPr="00B115EB">
          <w:rPr>
            <w:rFonts w:ascii="Arial" w:eastAsia="Times New Roman" w:hAnsi="Arial" w:cs="Arial"/>
            <w:sz w:val="24"/>
            <w:szCs w:val="24"/>
            <w:lang w:eastAsia="ru-RU"/>
          </w:rPr>
          <w:t>Фундаментальные физические константы. Взамен ГСССД 314-20</w:t>
        </w:r>
      </w:hyperlink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15. Разработчик </w:t>
      </w:r>
      <w:r w:rsidR="00051521" w:rsidRPr="00B115EB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2.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2.1.2.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Сегнетопьезоэлектрические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керамические материалы на основе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ниобатов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натрия и калия. Диэлектрические и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пьезоэлектрические характеристики при температурах от 0 °C до 100 °C.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2.1.3.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2.1.10.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 Разработчик Российская Федерация;</w:t>
      </w:r>
    </w:p>
    <w:p w:rsidR="00051521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2.1.13.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328-2017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hAnsi="Arial" w:cs="Arial"/>
          <w:color w:val="000000"/>
          <w:sz w:val="24"/>
          <w:szCs w:val="24"/>
        </w:rPr>
        <w:t>°</w:t>
      </w:r>
      <w:r w:rsidR="00051521" w:rsidRPr="00B115EB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. Разработчик Российская Федерация.</w:t>
      </w:r>
    </w:p>
    <w:p w:rsidR="00911BB1" w:rsidRPr="00B115EB" w:rsidRDefault="00911BB1" w:rsidP="00911BB1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t>По результатам голосования в АИС МГС включены в перечень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для принятия на 57-м заседании МГС 2 темы </w:t>
      </w:r>
      <w:r w:rsidR="001A70F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(Приложения </w:t>
      </w:r>
      <w:bookmarkStart w:id="0" w:name="_GoBack"/>
      <w:bookmarkEnd w:id="0"/>
      <w:r w:rsidR="001A70FD" w:rsidRPr="00382B8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№</w:t>
      </w:r>
      <w:r w:rsidRPr="00382B8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382B83" w:rsidRPr="00382B8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23</w:t>
      </w:r>
      <w:r w:rsidRPr="00382B8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r w:rsidR="00382B83" w:rsidRPr="00382B8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</w:t>
      </w:r>
      <w:r w:rsidRPr="00382B83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4)</w:t>
      </w:r>
      <w:r w:rsidRPr="00382B8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>п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2.1.1.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319-2020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Разработчик Российская Федерация;</w:t>
      </w:r>
    </w:p>
    <w:p w:rsidR="00051521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2.1.4.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326-2020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Пьезокерамики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основе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ниобата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лития.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Tеплопроводность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теплоемкость и температурный коэффициент линейного расширения в диапазоне температуры от 300 К до 900 К. Разработчик Российская Федерация. </w:t>
      </w:r>
    </w:p>
    <w:p w:rsidR="00C9655C" w:rsidRPr="00B115EB" w:rsidRDefault="00C9655C" w:rsidP="00C9655C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t>На стадии рассмотрения первой редакции в АИС МГС находятся 10 тем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разделу </w:t>
      </w:r>
      <w:proofErr w:type="gramStart"/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2.:</w:t>
      </w:r>
      <w:proofErr w:type="gramEnd"/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2.1.11. Оптические свойства алюминия и ртути (отражательная и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излучательная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способности) в около и сверхкритической области.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2.1.12. Стали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аустенитные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нержавеющие. Теплопроводность, теплоемкость и коэффициент линейного расширения в диапазоне температуры 5…300 К. Разработчик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Украина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2.1.14. 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2.1.15.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Титанаты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стронция и бария. Параметры кристаллической решетки в диапазоне концентраций от 0%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ат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до 50% 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ат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Ba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Федерация.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разделу </w:t>
      </w:r>
      <w:proofErr w:type="gramStart"/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3.:</w:t>
      </w:r>
      <w:proofErr w:type="gramEnd"/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3.1.1. Методика расчетного определения изобарной теплоемкости жидких н-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алканов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С1-С20 и водорода на линии насыщения в интервале температуры от тройной точки до критической. Разработчик Украина;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3.1.2. Растворимость нитрата цезия в системах: 1,2-пропиленгликоль –полиэтиленгликоль-400, 1,2-пропиленгликоль – вода, 1,2-пропиленгликоль – </w:t>
      </w:r>
      <w:r w:rsidR="00595EF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і-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пропанол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диапазоне температуры 288…328 К. Разработчик Украина;</w:t>
      </w:r>
    </w:p>
    <w:p w:rsidR="00051521" w:rsidRPr="00B115EB" w:rsidRDefault="0005152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3.1.3. Растворимость жидких углеводородов С6...С10 в воде в диапазоне температуры 273…373 К при атмосферном давлении. Разработчик Украина;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3.1.5. 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3.1.6. Н-</w:t>
      </w:r>
      <w:proofErr w:type="spellStart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Тридекан</w:t>
      </w:r>
      <w:proofErr w:type="spellEnd"/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диапазоне температуры от тройной точки до 700 К при давлениях до 100 МПа. Разработчик Российская Федерация;</w:t>
      </w:r>
    </w:p>
    <w:p w:rsidR="005307EE" w:rsidRPr="008A0933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8A0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3.1.7. Н-</w:t>
      </w:r>
      <w:proofErr w:type="spellStart"/>
      <w:r w:rsidR="00051521" w:rsidRPr="008A0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Ундекан</w:t>
      </w:r>
      <w:proofErr w:type="spellEnd"/>
      <w:r w:rsidR="00051521" w:rsidRPr="008A0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</w:t>
      </w:r>
      <w:r w:rsidR="00051521" w:rsidRPr="008A0933">
        <w:rPr>
          <w:rFonts w:ascii="Arial" w:hAnsi="Arial" w:cs="Arial"/>
          <w:sz w:val="24"/>
          <w:szCs w:val="24"/>
        </w:rPr>
        <w:t>.</w:t>
      </w:r>
    </w:p>
    <w:sectPr w:rsidR="005307EE" w:rsidRPr="008A0933" w:rsidSect="00F0660C">
      <w:footerReference w:type="even" r:id="rId8"/>
      <w:footerReference w:type="default" r:id="rId9"/>
      <w:footerReference w:type="first" r:id="rId10"/>
      <w:pgSz w:w="11906" w:h="16838"/>
      <w:pgMar w:top="851" w:right="567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1FE" w:rsidRDefault="003B31FE">
      <w:pPr>
        <w:spacing w:after="0" w:line="240" w:lineRule="auto"/>
      </w:pPr>
      <w:r>
        <w:separator/>
      </w:r>
    </w:p>
  </w:endnote>
  <w:endnote w:type="continuationSeparator" w:id="0">
    <w:p w:rsidR="003B31FE" w:rsidRDefault="003B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6F300B" w:rsidRDefault="00382B83" w:rsidP="008E30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49109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0660C" w:rsidRPr="00F0660C" w:rsidRDefault="00F0660C">
        <w:pPr>
          <w:pStyle w:val="a3"/>
          <w:jc w:val="right"/>
          <w:rPr>
            <w:rFonts w:ascii="Arial" w:hAnsi="Arial" w:cs="Arial"/>
          </w:rPr>
        </w:pPr>
        <w:r w:rsidRPr="00F0660C">
          <w:rPr>
            <w:rFonts w:ascii="Arial" w:hAnsi="Arial" w:cs="Arial"/>
          </w:rPr>
          <w:fldChar w:fldCharType="begin"/>
        </w:r>
        <w:r w:rsidRPr="00F0660C">
          <w:rPr>
            <w:rFonts w:ascii="Arial" w:hAnsi="Arial" w:cs="Arial"/>
          </w:rPr>
          <w:instrText>PAGE   \* MERGEFORMAT</w:instrText>
        </w:r>
        <w:r w:rsidRPr="00F0660C">
          <w:rPr>
            <w:rFonts w:ascii="Arial" w:hAnsi="Arial" w:cs="Arial"/>
          </w:rPr>
          <w:fldChar w:fldCharType="separate"/>
        </w:r>
        <w:r w:rsidR="00382B83">
          <w:rPr>
            <w:rFonts w:ascii="Arial" w:hAnsi="Arial" w:cs="Arial"/>
            <w:noProof/>
          </w:rPr>
          <w:t>3</w:t>
        </w:r>
        <w:r w:rsidRPr="00F0660C">
          <w:rPr>
            <w:rFonts w:ascii="Arial" w:hAnsi="Arial" w:cs="Arial"/>
          </w:rPr>
          <w:fldChar w:fldCharType="end"/>
        </w:r>
      </w:p>
    </w:sdtContent>
  </w:sdt>
  <w:p w:rsidR="006F300B" w:rsidRPr="00766163" w:rsidRDefault="00382B83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9361942"/>
      <w:docPartObj>
        <w:docPartGallery w:val="Page Numbers (Bottom of Page)"/>
        <w:docPartUnique/>
      </w:docPartObj>
    </w:sdtPr>
    <w:sdtEndPr/>
    <w:sdtContent>
      <w:p w:rsidR="00F0660C" w:rsidRDefault="00F066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1FE" w:rsidRDefault="003B31FE">
      <w:pPr>
        <w:spacing w:after="0" w:line="240" w:lineRule="auto"/>
      </w:pPr>
      <w:r>
        <w:separator/>
      </w:r>
    </w:p>
  </w:footnote>
  <w:footnote w:type="continuationSeparator" w:id="0">
    <w:p w:rsidR="003B31FE" w:rsidRDefault="003B3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3F"/>
    <w:rsid w:val="00023866"/>
    <w:rsid w:val="000328F5"/>
    <w:rsid w:val="0003527B"/>
    <w:rsid w:val="00051521"/>
    <w:rsid w:val="00090B4A"/>
    <w:rsid w:val="000B392E"/>
    <w:rsid w:val="000C7F09"/>
    <w:rsid w:val="000F38FD"/>
    <w:rsid w:val="00110A06"/>
    <w:rsid w:val="001168EA"/>
    <w:rsid w:val="001368EE"/>
    <w:rsid w:val="00150005"/>
    <w:rsid w:val="00154A66"/>
    <w:rsid w:val="001563DF"/>
    <w:rsid w:val="00162537"/>
    <w:rsid w:val="00164CF7"/>
    <w:rsid w:val="001923F6"/>
    <w:rsid w:val="001932C0"/>
    <w:rsid w:val="001A70FD"/>
    <w:rsid w:val="001B7264"/>
    <w:rsid w:val="001D2D1E"/>
    <w:rsid w:val="001D559B"/>
    <w:rsid w:val="001E7E4B"/>
    <w:rsid w:val="001F0A62"/>
    <w:rsid w:val="001F7B49"/>
    <w:rsid w:val="00202014"/>
    <w:rsid w:val="00205FDC"/>
    <w:rsid w:val="00226243"/>
    <w:rsid w:val="00247122"/>
    <w:rsid w:val="002742CC"/>
    <w:rsid w:val="002872AA"/>
    <w:rsid w:val="002B281A"/>
    <w:rsid w:val="002B3211"/>
    <w:rsid w:val="002B7F2E"/>
    <w:rsid w:val="00314B2D"/>
    <w:rsid w:val="00333264"/>
    <w:rsid w:val="00345858"/>
    <w:rsid w:val="0037409D"/>
    <w:rsid w:val="00377813"/>
    <w:rsid w:val="00382B83"/>
    <w:rsid w:val="003B31FE"/>
    <w:rsid w:val="003B5CB5"/>
    <w:rsid w:val="003E3271"/>
    <w:rsid w:val="003E38A5"/>
    <w:rsid w:val="003E4218"/>
    <w:rsid w:val="004234E2"/>
    <w:rsid w:val="00426C55"/>
    <w:rsid w:val="0043362B"/>
    <w:rsid w:val="00476C00"/>
    <w:rsid w:val="00483F3F"/>
    <w:rsid w:val="0048761D"/>
    <w:rsid w:val="004922CD"/>
    <w:rsid w:val="004B3449"/>
    <w:rsid w:val="004B67ED"/>
    <w:rsid w:val="004C08BE"/>
    <w:rsid w:val="004E7488"/>
    <w:rsid w:val="00507740"/>
    <w:rsid w:val="00514937"/>
    <w:rsid w:val="005174BF"/>
    <w:rsid w:val="00525994"/>
    <w:rsid w:val="005303BB"/>
    <w:rsid w:val="005307EE"/>
    <w:rsid w:val="0053248A"/>
    <w:rsid w:val="0054333A"/>
    <w:rsid w:val="00545694"/>
    <w:rsid w:val="00556553"/>
    <w:rsid w:val="005616FA"/>
    <w:rsid w:val="00576E40"/>
    <w:rsid w:val="0058046E"/>
    <w:rsid w:val="00586E36"/>
    <w:rsid w:val="00595EF3"/>
    <w:rsid w:val="005A104E"/>
    <w:rsid w:val="005A4B66"/>
    <w:rsid w:val="005A6368"/>
    <w:rsid w:val="005C0A94"/>
    <w:rsid w:val="005C1F9F"/>
    <w:rsid w:val="005C26D6"/>
    <w:rsid w:val="005F1B1C"/>
    <w:rsid w:val="005F2DF6"/>
    <w:rsid w:val="0060145B"/>
    <w:rsid w:val="0060404D"/>
    <w:rsid w:val="00633B11"/>
    <w:rsid w:val="0064006B"/>
    <w:rsid w:val="006450EF"/>
    <w:rsid w:val="006505F2"/>
    <w:rsid w:val="006510B4"/>
    <w:rsid w:val="006512EA"/>
    <w:rsid w:val="00651865"/>
    <w:rsid w:val="00671048"/>
    <w:rsid w:val="006736D7"/>
    <w:rsid w:val="0067517F"/>
    <w:rsid w:val="006A7942"/>
    <w:rsid w:val="006B05D0"/>
    <w:rsid w:val="006C395F"/>
    <w:rsid w:val="006D29C5"/>
    <w:rsid w:val="006E2CDF"/>
    <w:rsid w:val="006F21BF"/>
    <w:rsid w:val="006F3002"/>
    <w:rsid w:val="006F4D84"/>
    <w:rsid w:val="0070017F"/>
    <w:rsid w:val="0071167E"/>
    <w:rsid w:val="00741A2F"/>
    <w:rsid w:val="00744B80"/>
    <w:rsid w:val="00752067"/>
    <w:rsid w:val="007562DF"/>
    <w:rsid w:val="00763A25"/>
    <w:rsid w:val="007A6CEB"/>
    <w:rsid w:val="007B149C"/>
    <w:rsid w:val="007B57D4"/>
    <w:rsid w:val="007C20A5"/>
    <w:rsid w:val="0080331D"/>
    <w:rsid w:val="00804860"/>
    <w:rsid w:val="00856D80"/>
    <w:rsid w:val="00861C81"/>
    <w:rsid w:val="00867991"/>
    <w:rsid w:val="00883FEE"/>
    <w:rsid w:val="0089209F"/>
    <w:rsid w:val="00894672"/>
    <w:rsid w:val="00896640"/>
    <w:rsid w:val="008A0933"/>
    <w:rsid w:val="008C290D"/>
    <w:rsid w:val="008D1038"/>
    <w:rsid w:val="008E68B0"/>
    <w:rsid w:val="0090597A"/>
    <w:rsid w:val="00911BB1"/>
    <w:rsid w:val="009164F3"/>
    <w:rsid w:val="0095410A"/>
    <w:rsid w:val="009546C1"/>
    <w:rsid w:val="009669EC"/>
    <w:rsid w:val="00972292"/>
    <w:rsid w:val="0098122F"/>
    <w:rsid w:val="00985493"/>
    <w:rsid w:val="00986232"/>
    <w:rsid w:val="009B5AA9"/>
    <w:rsid w:val="009E1098"/>
    <w:rsid w:val="009E461B"/>
    <w:rsid w:val="00A01B70"/>
    <w:rsid w:val="00A16824"/>
    <w:rsid w:val="00A253F3"/>
    <w:rsid w:val="00A36B69"/>
    <w:rsid w:val="00A4384F"/>
    <w:rsid w:val="00A87263"/>
    <w:rsid w:val="00AA0B10"/>
    <w:rsid w:val="00AA476A"/>
    <w:rsid w:val="00AC4530"/>
    <w:rsid w:val="00AC6C34"/>
    <w:rsid w:val="00AD7281"/>
    <w:rsid w:val="00AE1CD5"/>
    <w:rsid w:val="00AE7541"/>
    <w:rsid w:val="00B05237"/>
    <w:rsid w:val="00B115EB"/>
    <w:rsid w:val="00B2203B"/>
    <w:rsid w:val="00B230F2"/>
    <w:rsid w:val="00B24C3B"/>
    <w:rsid w:val="00B30E0F"/>
    <w:rsid w:val="00B3643A"/>
    <w:rsid w:val="00B36608"/>
    <w:rsid w:val="00B410A0"/>
    <w:rsid w:val="00B471B7"/>
    <w:rsid w:val="00B50C0B"/>
    <w:rsid w:val="00B542E3"/>
    <w:rsid w:val="00B57FC5"/>
    <w:rsid w:val="00B73B72"/>
    <w:rsid w:val="00B87D39"/>
    <w:rsid w:val="00BD17ED"/>
    <w:rsid w:val="00BE108A"/>
    <w:rsid w:val="00C00539"/>
    <w:rsid w:val="00C01ABA"/>
    <w:rsid w:val="00C53112"/>
    <w:rsid w:val="00C63F2C"/>
    <w:rsid w:val="00C74C9D"/>
    <w:rsid w:val="00C848AB"/>
    <w:rsid w:val="00C930FB"/>
    <w:rsid w:val="00C95B72"/>
    <w:rsid w:val="00C9655C"/>
    <w:rsid w:val="00C978E0"/>
    <w:rsid w:val="00CA1E7D"/>
    <w:rsid w:val="00CA4C80"/>
    <w:rsid w:val="00CB1A0F"/>
    <w:rsid w:val="00CD5263"/>
    <w:rsid w:val="00CE0AD2"/>
    <w:rsid w:val="00D01AB2"/>
    <w:rsid w:val="00D25949"/>
    <w:rsid w:val="00D4730D"/>
    <w:rsid w:val="00D56355"/>
    <w:rsid w:val="00D767C4"/>
    <w:rsid w:val="00D82E26"/>
    <w:rsid w:val="00D86F25"/>
    <w:rsid w:val="00DA3834"/>
    <w:rsid w:val="00DA53FD"/>
    <w:rsid w:val="00DA5CF2"/>
    <w:rsid w:val="00DC531D"/>
    <w:rsid w:val="00DC5AA4"/>
    <w:rsid w:val="00DD1522"/>
    <w:rsid w:val="00E03E82"/>
    <w:rsid w:val="00E26247"/>
    <w:rsid w:val="00E33495"/>
    <w:rsid w:val="00E3565B"/>
    <w:rsid w:val="00E37960"/>
    <w:rsid w:val="00E43406"/>
    <w:rsid w:val="00E66F4F"/>
    <w:rsid w:val="00E67795"/>
    <w:rsid w:val="00E70110"/>
    <w:rsid w:val="00EA4D3F"/>
    <w:rsid w:val="00EB46C1"/>
    <w:rsid w:val="00EE0689"/>
    <w:rsid w:val="00F0660C"/>
    <w:rsid w:val="00F134A4"/>
    <w:rsid w:val="00F40091"/>
    <w:rsid w:val="00F50A02"/>
    <w:rsid w:val="00F51273"/>
    <w:rsid w:val="00F55A1D"/>
    <w:rsid w:val="00F6559B"/>
    <w:rsid w:val="00F72100"/>
    <w:rsid w:val="00F80209"/>
    <w:rsid w:val="00F8482F"/>
    <w:rsid w:val="00FB60DE"/>
    <w:rsid w:val="00FC09B6"/>
    <w:rsid w:val="00FD28B9"/>
    <w:rsid w:val="00FD2F9B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772D6-0488-4288-9B4E-5614939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kpns.gost.ru/TKSuggest/TKSuggestions2013.nsf/c5c6f177a850e61ac3257081003c4b3a/b795a90049a6045144257a8600367bd3?OpenDocu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166</cp:revision>
  <dcterms:created xsi:type="dcterms:W3CDTF">2019-04-08T08:11:00Z</dcterms:created>
  <dcterms:modified xsi:type="dcterms:W3CDTF">2020-07-17T12:33:00Z</dcterms:modified>
</cp:coreProperties>
</file>